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65AC" w14:textId="536965A0" w:rsidR="00173FCF" w:rsidRPr="00CF3AE7" w:rsidRDefault="00173FCF" w:rsidP="00173FCF">
      <w:pPr>
        <w:rPr>
          <w:b/>
          <w:bCs/>
          <w:sz w:val="32"/>
          <w:szCs w:val="32"/>
        </w:rPr>
      </w:pPr>
      <w:r w:rsidRPr="00CF3AE7">
        <w:rPr>
          <w:b/>
          <w:bCs/>
          <w:sz w:val="32"/>
          <w:szCs w:val="32"/>
        </w:rPr>
        <w:t xml:space="preserve">Terrestrial </w:t>
      </w:r>
      <w:r w:rsidR="00CF3AE7">
        <w:rPr>
          <w:b/>
          <w:bCs/>
          <w:sz w:val="32"/>
          <w:szCs w:val="32"/>
        </w:rPr>
        <w:t xml:space="preserve">Poster </w:t>
      </w:r>
      <w:r w:rsidRPr="00CF3AE7">
        <w:rPr>
          <w:b/>
          <w:bCs/>
          <w:sz w:val="32"/>
          <w:szCs w:val="32"/>
        </w:rPr>
        <w:t>Project</w:t>
      </w:r>
      <w:r w:rsidR="00CF3AE7">
        <w:rPr>
          <w:b/>
          <w:bCs/>
          <w:sz w:val="32"/>
          <w:szCs w:val="32"/>
        </w:rPr>
        <w:t xml:space="preserve"> </w:t>
      </w:r>
    </w:p>
    <w:p w14:paraId="06C2DBF9" w14:textId="7A705431" w:rsidR="00250581" w:rsidRPr="00250581" w:rsidRDefault="00250581" w:rsidP="00250581">
      <w:pPr>
        <w:rPr>
          <w:sz w:val="28"/>
          <w:szCs w:val="28"/>
        </w:rPr>
      </w:pPr>
      <w:r w:rsidRPr="00250581">
        <w:rPr>
          <w:sz w:val="28"/>
          <w:szCs w:val="28"/>
        </w:rPr>
        <w:t>Environmental Science</w:t>
      </w:r>
      <w:r>
        <w:rPr>
          <w:sz w:val="28"/>
          <w:szCs w:val="28"/>
        </w:rPr>
        <w:t xml:space="preserve"> and Social</w:t>
      </w:r>
      <w:r w:rsidRPr="00250581">
        <w:rPr>
          <w:sz w:val="28"/>
          <w:szCs w:val="28"/>
        </w:rPr>
        <w:t xml:space="preserve">s </w:t>
      </w:r>
    </w:p>
    <w:p w14:paraId="7C7D8644" w14:textId="77777777" w:rsidR="00250581" w:rsidRPr="00250581" w:rsidRDefault="00250581" w:rsidP="00250581">
      <w:pPr>
        <w:rPr>
          <w:sz w:val="28"/>
          <w:szCs w:val="28"/>
        </w:rPr>
      </w:pPr>
      <w:r w:rsidRPr="00250581">
        <w:rPr>
          <w:sz w:val="28"/>
          <w:szCs w:val="28"/>
        </w:rPr>
        <w:t xml:space="preserve">Covering 36 million square kilometres, or roughly 30 percent of the globe, the world’s forests are among its most important natural resources. For many communities, forests are crucial to food security and nutrition, to meeting energy needs (fuelwood), and to their ability to produce and sell non-timber forest products, which may account for a significant proportion of household income (From the OECD Forests and Violent Conflict). And from the World Resources Institute, Human society and the global economy are inextricably linked to forests. More than 1 billion people depend on forests for their livelihoods. And forest ecosystems play a critical role in stabilizing the climate; providing food, water, wood products, and vital medicines; and supporting much of the world’s biodiversity. </w:t>
      </w:r>
      <w:proofErr w:type="gramStart"/>
      <w:r w:rsidRPr="00250581">
        <w:rPr>
          <w:sz w:val="28"/>
          <w:szCs w:val="28"/>
        </w:rPr>
        <w:t>So</w:t>
      </w:r>
      <w:proofErr w:type="gramEnd"/>
      <w:r w:rsidRPr="00250581">
        <w:rPr>
          <w:sz w:val="28"/>
          <w:szCs w:val="28"/>
        </w:rPr>
        <w:t xml:space="preserve"> it can easily be seen that forests and how they are used can become a source of conflict. From Global Forest Watch</w:t>
      </w:r>
    </w:p>
    <w:p w14:paraId="7694E259" w14:textId="77777777" w:rsidR="00250581" w:rsidRPr="00250581" w:rsidRDefault="00250581" w:rsidP="00250581">
      <w:pPr>
        <w:rPr>
          <w:sz w:val="28"/>
          <w:szCs w:val="28"/>
        </w:rPr>
      </w:pPr>
      <w:r w:rsidRPr="00250581">
        <w:rPr>
          <w:rFonts w:ascii="Georgia" w:eastAsia="Times New Roman" w:hAnsi="Georgia" w:cs="Times New Roman"/>
          <w:noProof/>
          <w:color w:val="66DDFF"/>
          <w:sz w:val="28"/>
          <w:szCs w:val="28"/>
          <w:lang w:eastAsia="en-CA"/>
        </w:rPr>
        <w:drawing>
          <wp:inline distT="0" distB="0" distL="0" distR="0" wp14:anchorId="77F3A331" wp14:editId="58C8911A">
            <wp:extent cx="3045460" cy="1955800"/>
            <wp:effectExtent l="0" t="0" r="2540" b="6350"/>
            <wp:docPr id="1" name="Picture 1" descr="A graph of trees with different colored bars&#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trees with different colored bars&#10;&#10;Description automatically generated with medium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460" cy="1955800"/>
                    </a:xfrm>
                    <a:prstGeom prst="rect">
                      <a:avLst/>
                    </a:prstGeom>
                    <a:noFill/>
                    <a:ln>
                      <a:noFill/>
                    </a:ln>
                  </pic:spPr>
                </pic:pic>
              </a:graphicData>
            </a:graphic>
          </wp:inline>
        </w:drawing>
      </w:r>
    </w:p>
    <w:p w14:paraId="48BC7614" w14:textId="77777777" w:rsidR="00250581" w:rsidRPr="00250581" w:rsidRDefault="00250581" w:rsidP="00250581">
      <w:pPr>
        <w:rPr>
          <w:sz w:val="28"/>
          <w:szCs w:val="28"/>
        </w:rPr>
      </w:pPr>
      <w:r w:rsidRPr="00250581">
        <w:rPr>
          <w:sz w:val="28"/>
          <w:szCs w:val="28"/>
        </w:rPr>
        <w:t>The five drivers are defined as follows:</w:t>
      </w:r>
    </w:p>
    <w:p w14:paraId="010ABFF3" w14:textId="77777777" w:rsidR="00250581" w:rsidRPr="00250581" w:rsidRDefault="00250581" w:rsidP="00250581">
      <w:pPr>
        <w:rPr>
          <w:sz w:val="28"/>
          <w:szCs w:val="28"/>
        </w:rPr>
      </w:pPr>
    </w:p>
    <w:p w14:paraId="14728939" w14:textId="77777777" w:rsidR="00250581" w:rsidRPr="00250581" w:rsidRDefault="00250581" w:rsidP="00250581">
      <w:pPr>
        <w:rPr>
          <w:sz w:val="28"/>
          <w:szCs w:val="28"/>
        </w:rPr>
      </w:pPr>
      <w:r w:rsidRPr="00250581">
        <w:rPr>
          <w:sz w:val="28"/>
          <w:szCs w:val="28"/>
        </w:rPr>
        <w:t>Red = Commodity-driven deforestation: long-term, permanent conversion of forest and shrubland to a non-forest land use such as agriculture (including oil palm), mining, or energy infrastructure</w:t>
      </w:r>
    </w:p>
    <w:p w14:paraId="09070F2D" w14:textId="77777777" w:rsidR="00250581" w:rsidRPr="00250581" w:rsidRDefault="00250581" w:rsidP="00250581">
      <w:pPr>
        <w:rPr>
          <w:sz w:val="28"/>
          <w:szCs w:val="28"/>
        </w:rPr>
      </w:pPr>
    </w:p>
    <w:p w14:paraId="6EDDEA8E" w14:textId="77777777" w:rsidR="00250581" w:rsidRPr="00250581" w:rsidRDefault="00250581" w:rsidP="00250581">
      <w:pPr>
        <w:rPr>
          <w:sz w:val="28"/>
          <w:szCs w:val="28"/>
        </w:rPr>
      </w:pPr>
      <w:r w:rsidRPr="00250581">
        <w:rPr>
          <w:sz w:val="28"/>
          <w:szCs w:val="28"/>
        </w:rPr>
        <w:lastRenderedPageBreak/>
        <w:t>Yellow = Shifting agriculture: small to medium-scale forest and shrubland conversion for agriculture that is later abandoned and followed by subsequent forest regrowth</w:t>
      </w:r>
    </w:p>
    <w:p w14:paraId="527C2A6E" w14:textId="77777777" w:rsidR="00250581" w:rsidRPr="00250581" w:rsidRDefault="00250581" w:rsidP="00250581">
      <w:pPr>
        <w:rPr>
          <w:sz w:val="28"/>
          <w:szCs w:val="28"/>
        </w:rPr>
      </w:pPr>
    </w:p>
    <w:p w14:paraId="0074A24B" w14:textId="77777777" w:rsidR="00250581" w:rsidRPr="00250581" w:rsidRDefault="00250581" w:rsidP="00250581">
      <w:pPr>
        <w:rPr>
          <w:sz w:val="28"/>
          <w:szCs w:val="28"/>
        </w:rPr>
      </w:pPr>
      <w:r w:rsidRPr="00250581">
        <w:rPr>
          <w:sz w:val="28"/>
          <w:szCs w:val="28"/>
        </w:rPr>
        <w:t>Green = Forestry: large-scale forestry operations occurring within managed forests and tree plantations</w:t>
      </w:r>
    </w:p>
    <w:p w14:paraId="1582D30B" w14:textId="77777777" w:rsidR="00250581" w:rsidRPr="00250581" w:rsidRDefault="00250581" w:rsidP="00250581">
      <w:pPr>
        <w:rPr>
          <w:sz w:val="28"/>
          <w:szCs w:val="28"/>
        </w:rPr>
      </w:pPr>
    </w:p>
    <w:p w14:paraId="56E6FE86" w14:textId="77777777" w:rsidR="00250581" w:rsidRPr="00250581" w:rsidRDefault="00250581" w:rsidP="00250581">
      <w:pPr>
        <w:rPr>
          <w:sz w:val="28"/>
          <w:szCs w:val="28"/>
        </w:rPr>
      </w:pPr>
      <w:r w:rsidRPr="00250581">
        <w:rPr>
          <w:sz w:val="28"/>
          <w:szCs w:val="28"/>
        </w:rPr>
        <w:t>Brown = Wildfire: large-scale forest loss resulting from the burning of forest vegetation with no visible human conversion or agricultural activity afterward</w:t>
      </w:r>
    </w:p>
    <w:p w14:paraId="76BF427D" w14:textId="77777777" w:rsidR="00250581" w:rsidRPr="00250581" w:rsidRDefault="00250581" w:rsidP="00250581">
      <w:pPr>
        <w:rPr>
          <w:sz w:val="28"/>
          <w:szCs w:val="28"/>
        </w:rPr>
      </w:pPr>
    </w:p>
    <w:p w14:paraId="2266BBD5" w14:textId="77777777" w:rsidR="00250581" w:rsidRPr="00250581" w:rsidRDefault="00250581" w:rsidP="00250581">
      <w:pPr>
        <w:rPr>
          <w:sz w:val="28"/>
          <w:szCs w:val="28"/>
        </w:rPr>
      </w:pPr>
      <w:r w:rsidRPr="00250581">
        <w:rPr>
          <w:sz w:val="28"/>
          <w:szCs w:val="28"/>
        </w:rPr>
        <w:t>Purple = Urbanization: forest and shrubland conversion for the expansion and intensification of existing urban centers.</w:t>
      </w:r>
    </w:p>
    <w:p w14:paraId="5A40AF1F" w14:textId="77777777" w:rsidR="00250581" w:rsidRPr="00250581" w:rsidRDefault="00250581" w:rsidP="00250581">
      <w:pPr>
        <w:rPr>
          <w:sz w:val="28"/>
          <w:szCs w:val="28"/>
        </w:rPr>
      </w:pPr>
    </w:p>
    <w:p w14:paraId="7E8B22CE" w14:textId="77777777" w:rsidR="00250581" w:rsidRPr="00250581" w:rsidRDefault="00250581" w:rsidP="00250581">
      <w:pPr>
        <w:rPr>
          <w:sz w:val="28"/>
          <w:szCs w:val="28"/>
        </w:rPr>
      </w:pPr>
      <w:r w:rsidRPr="00250581">
        <w:rPr>
          <w:sz w:val="28"/>
          <w:szCs w:val="28"/>
        </w:rPr>
        <w:t xml:space="preserve">The commodity-driven deforestation and urbanization categories represent permanent deforestation, while tree cover affected by the other categories often regrows. The data set does not indicate the stability or condition of land cover after the tree cover loss </w:t>
      </w:r>
      <w:proofErr w:type="gramStart"/>
      <w:r w:rsidRPr="00250581">
        <w:rPr>
          <w:sz w:val="28"/>
          <w:szCs w:val="28"/>
        </w:rPr>
        <w:t>occurs, or</w:t>
      </w:r>
      <w:proofErr w:type="gramEnd"/>
      <w:r w:rsidRPr="00250581">
        <w:rPr>
          <w:sz w:val="28"/>
          <w:szCs w:val="28"/>
        </w:rPr>
        <w:t xml:space="preserve"> distinguish between natural and anthropogenic wildfires.</w:t>
      </w:r>
    </w:p>
    <w:p w14:paraId="3AC34447" w14:textId="77777777" w:rsidR="00250581" w:rsidRDefault="00250581" w:rsidP="00250581">
      <w:pPr>
        <w:rPr>
          <w:b/>
          <w:bCs/>
          <w:sz w:val="28"/>
          <w:szCs w:val="28"/>
        </w:rPr>
      </w:pPr>
    </w:p>
    <w:p w14:paraId="3BA08A9E" w14:textId="68F4A86E" w:rsidR="00173FCF" w:rsidRDefault="00173FCF" w:rsidP="00173FCF">
      <w:r>
        <w:t>Guiding Questions</w:t>
      </w:r>
    </w:p>
    <w:p w14:paraId="18F2A69E" w14:textId="77777777" w:rsidR="00173FCF" w:rsidRDefault="00173FCF" w:rsidP="00173FCF"/>
    <w:p w14:paraId="2FEEBF5C" w14:textId="77777777" w:rsidR="00173FCF" w:rsidRPr="00C047E0" w:rsidRDefault="00173FCF" w:rsidP="00173FCF">
      <w:pPr>
        <w:numPr>
          <w:ilvl w:val="0"/>
          <w:numId w:val="2"/>
        </w:numPr>
      </w:pPr>
      <w:r w:rsidRPr="00C047E0">
        <w:t>Why is there a crisis over forested land in your area? What social and environmental factors do you think are contributing to the crisis? Does this forest have intrinsic value? What are common factors that go along with the land disputes, such as political instability, social unrest, economic downturn, heavy unemployment, civil warfare, etc.? </w:t>
      </w:r>
    </w:p>
    <w:p w14:paraId="752FFC98" w14:textId="77777777" w:rsidR="00173FCF" w:rsidRPr="00C047E0" w:rsidRDefault="00173FCF" w:rsidP="00173FCF">
      <w:pPr>
        <w:numPr>
          <w:ilvl w:val="0"/>
          <w:numId w:val="2"/>
        </w:numPr>
      </w:pPr>
      <w:r w:rsidRPr="00C047E0">
        <w:t> Who are the “players” or "stakeholders" in this conflict? What are their motives and interests in the forest? </w:t>
      </w:r>
    </w:p>
    <w:p w14:paraId="4CFA3AB2" w14:textId="77777777" w:rsidR="00173FCF" w:rsidRPr="00C047E0" w:rsidRDefault="00173FCF" w:rsidP="00173FCF">
      <w:pPr>
        <w:numPr>
          <w:ilvl w:val="0"/>
          <w:numId w:val="2"/>
        </w:numPr>
      </w:pPr>
      <w:r w:rsidRPr="00C047E0">
        <w:t xml:space="preserve">What (and what type) is the forested land in question (Tropical rainforest; Sub-tropical forests; Mediterranean forest; </w:t>
      </w:r>
      <w:proofErr w:type="gramStart"/>
      <w:r w:rsidRPr="00C047E0">
        <w:t>Temperate forest</w:t>
      </w:r>
      <w:proofErr w:type="gramEnd"/>
      <w:r w:rsidRPr="00C047E0">
        <w:t xml:space="preserve">; Temperate rainforest; Coniferous forest; Montane forest)? How large is the forested space, and how large is the area which it belongs to? Who and how many people use this forest and what do they use it for? Identify 10 </w:t>
      </w:r>
      <w:r w:rsidRPr="00C047E0">
        <w:lastRenderedPageBreak/>
        <w:t>dominant plants and 10 dominant animals of the forest. Are there any endangered or endemic species in this area? </w:t>
      </w:r>
    </w:p>
    <w:p w14:paraId="36AA92A9" w14:textId="77777777" w:rsidR="00173FCF" w:rsidRPr="00C047E0" w:rsidRDefault="00173FCF" w:rsidP="00173FCF">
      <w:pPr>
        <w:numPr>
          <w:ilvl w:val="0"/>
          <w:numId w:val="2"/>
        </w:numPr>
      </w:pPr>
      <w:r w:rsidRPr="00C047E0">
        <w:t xml:space="preserve">Where in the world and in the country and/or region is the forest? Identify the forest on a </w:t>
      </w:r>
      <w:proofErr w:type="gramStart"/>
      <w:r w:rsidRPr="00C047E0">
        <w:t>map, and</w:t>
      </w:r>
      <w:proofErr w:type="gramEnd"/>
      <w:r w:rsidRPr="00C047E0">
        <w:t xml:space="preserve"> highlight areas of the map involved in or affected by the issues in dispute (locations of villages, industries, crops, water sources, country/clan borders, etc.). </w:t>
      </w:r>
    </w:p>
    <w:p w14:paraId="48C9289F" w14:textId="77777777" w:rsidR="00173FCF" w:rsidRPr="00C047E0" w:rsidRDefault="00173FCF" w:rsidP="00173FCF">
      <w:pPr>
        <w:numPr>
          <w:ilvl w:val="0"/>
          <w:numId w:val="2"/>
        </w:numPr>
      </w:pPr>
      <w:r w:rsidRPr="00C047E0">
        <w:t xml:space="preserve">How would the forest and its biodiversity be affected by different outcomes of the dispute (logging, </w:t>
      </w:r>
      <w:proofErr w:type="gramStart"/>
      <w:r w:rsidRPr="00C047E0">
        <w:t>mono culture</w:t>
      </w:r>
      <w:proofErr w:type="gramEnd"/>
      <w:r w:rsidRPr="00C047E0">
        <w:t>, dams, agriculture, tourism, human development)? Has any group of humans successfully lived sustainably with the forest? </w:t>
      </w:r>
    </w:p>
    <w:p w14:paraId="682843AF" w14:textId="77777777" w:rsidR="00173FCF" w:rsidRPr="00C047E0" w:rsidRDefault="00173FCF" w:rsidP="00173FCF">
      <w:pPr>
        <w:numPr>
          <w:ilvl w:val="0"/>
          <w:numId w:val="2"/>
        </w:numPr>
      </w:pPr>
      <w:r w:rsidRPr="00C047E0">
        <w:t xml:space="preserve">How, if at all, would this forest conflict be resolved? What is the current state of the </w:t>
      </w:r>
      <w:proofErr w:type="gramStart"/>
      <w:r w:rsidRPr="00C047E0">
        <w:t>dispute, if</w:t>
      </w:r>
      <w:proofErr w:type="gramEnd"/>
      <w:r w:rsidRPr="00C047E0">
        <w:t xml:space="preserve"> it is ongoing? Are there forest products of economic value that preserve the integrity of the forest? What are solutions to the forest crisis? Can you come up with ways that would provide the basis for a forest-sharing plan?</w:t>
      </w:r>
    </w:p>
    <w:p w14:paraId="534AA7A6" w14:textId="77777777" w:rsidR="00CF3AE7" w:rsidRDefault="00CF3AE7" w:rsidP="00CF3AE7">
      <w:pPr>
        <w:rPr>
          <w:b/>
          <w:bCs/>
          <w:sz w:val="28"/>
          <w:szCs w:val="28"/>
        </w:rPr>
      </w:pPr>
    </w:p>
    <w:p w14:paraId="345C9EAB" w14:textId="27F73F78" w:rsidR="00CF3AE7" w:rsidRPr="00CF3AE7" w:rsidRDefault="00CF3AE7" w:rsidP="00CF3AE7">
      <w:pPr>
        <w:rPr>
          <w:b/>
          <w:bCs/>
          <w:sz w:val="28"/>
          <w:szCs w:val="28"/>
        </w:rPr>
      </w:pPr>
      <w:r w:rsidRPr="00CF3AE7">
        <w:rPr>
          <w:b/>
          <w:bCs/>
          <w:sz w:val="28"/>
          <w:szCs w:val="28"/>
        </w:rPr>
        <w:t>Choose from the following or propose another area where there is conflict for land-use.</w:t>
      </w:r>
    </w:p>
    <w:p w14:paraId="6BB98E4D" w14:textId="77777777" w:rsidR="00173FCF" w:rsidRDefault="00173FCF" w:rsidP="00173FCF"/>
    <w:p w14:paraId="4895183B" w14:textId="77777777" w:rsidR="00173FCF" w:rsidRDefault="00173FCF" w:rsidP="00173FCF">
      <w:r>
        <w:t>Examples</w:t>
      </w:r>
    </w:p>
    <w:p w14:paraId="1ACF7DCE" w14:textId="77777777" w:rsidR="00173FCF" w:rsidRDefault="00173FCF" w:rsidP="00173FCF">
      <w:r w:rsidRPr="00E463B0">
        <w:t xml:space="preserve"> - Peru, Manu - illegal logging, </w:t>
      </w:r>
      <w:proofErr w:type="gramStart"/>
      <w:r w:rsidRPr="00E463B0">
        <w:t>livestock</w:t>
      </w:r>
      <w:proofErr w:type="gramEnd"/>
      <w:r w:rsidRPr="00E463B0">
        <w:t xml:space="preserve"> and park buffer</w:t>
      </w:r>
    </w:p>
    <w:p w14:paraId="251A10AB" w14:textId="77777777" w:rsidR="00173FCF" w:rsidRPr="00E463B0" w:rsidRDefault="00173FCF" w:rsidP="00173FCF">
      <w:r w:rsidRPr="00E463B0">
        <w:t xml:space="preserve"> - Hawaii - Maui, Lahaina fires</w:t>
      </w:r>
    </w:p>
    <w:p w14:paraId="73FE38E0" w14:textId="77777777" w:rsidR="00173FCF" w:rsidRPr="00E463B0" w:rsidRDefault="00173FCF" w:rsidP="00173FCF">
      <w:r w:rsidRPr="00E463B0">
        <w:t>- Costa Rica - Afforestation</w:t>
      </w:r>
    </w:p>
    <w:p w14:paraId="7AD8D186" w14:textId="77777777" w:rsidR="00173FCF" w:rsidRPr="00E463B0" w:rsidRDefault="00173FCF" w:rsidP="00173FCF">
      <w:r w:rsidRPr="00E463B0">
        <w:t xml:space="preserve"> - Panama - Darien Gap</w:t>
      </w:r>
    </w:p>
    <w:p w14:paraId="6AEAEE19" w14:textId="77777777" w:rsidR="00173FCF" w:rsidRPr="00E463B0" w:rsidRDefault="00173FCF" w:rsidP="00173FCF">
      <w:r w:rsidRPr="00E463B0">
        <w:t xml:space="preserve">- Taiga, illegal </w:t>
      </w:r>
      <w:proofErr w:type="gramStart"/>
      <w:r w:rsidRPr="00E463B0">
        <w:t>logging</w:t>
      </w:r>
      <w:proofErr w:type="gramEnd"/>
      <w:r w:rsidRPr="00E463B0">
        <w:t xml:space="preserve"> and effects on ecosystem</w:t>
      </w:r>
    </w:p>
    <w:p w14:paraId="51BD2EFD" w14:textId="77777777" w:rsidR="00173FCF" w:rsidRPr="00E463B0" w:rsidRDefault="00173FCF" w:rsidP="00173FCF">
      <w:r w:rsidRPr="00E463B0">
        <w:t>-  Myanmar deforestation </w:t>
      </w:r>
    </w:p>
    <w:p w14:paraId="61C08E21" w14:textId="77777777" w:rsidR="00173FCF" w:rsidRPr="00E463B0" w:rsidRDefault="00173FCF" w:rsidP="00173FCF">
      <w:r w:rsidRPr="00E463B0">
        <w:t>- Himalaya - fuel wood and commercial logging</w:t>
      </w:r>
    </w:p>
    <w:p w14:paraId="3319693F" w14:textId="77777777" w:rsidR="00173FCF" w:rsidRPr="00E463B0" w:rsidRDefault="00173FCF" w:rsidP="00173FCF">
      <w:r w:rsidRPr="00E463B0">
        <w:t>- Sri Lanka - deforestation for agriculture/ plantations</w:t>
      </w:r>
    </w:p>
    <w:p w14:paraId="70E766E2" w14:textId="77777777" w:rsidR="00173FCF" w:rsidRPr="00E463B0" w:rsidRDefault="00173FCF" w:rsidP="00173FCF">
      <w:r w:rsidRPr="00E463B0">
        <w:t>- Vancouver Island - old growth logging (*Is this Fairy Creek or some other watersheds?)</w:t>
      </w:r>
    </w:p>
    <w:p w14:paraId="7862D380" w14:textId="77777777" w:rsidR="00173FCF" w:rsidRPr="00E463B0" w:rsidRDefault="00173FCF" w:rsidP="00173FCF">
      <w:r w:rsidRPr="00E463B0">
        <w:t>- Urban Farming, focus on land use for community gardening</w:t>
      </w:r>
    </w:p>
    <w:p w14:paraId="0258C8D2" w14:textId="77777777" w:rsidR="00173FCF" w:rsidRPr="00E463B0" w:rsidRDefault="00173FCF" w:rsidP="00173FCF">
      <w:r w:rsidRPr="00E463B0">
        <w:t>- Borneo, palm plantation deforestation</w:t>
      </w:r>
    </w:p>
    <w:p w14:paraId="231CC262" w14:textId="77777777" w:rsidR="00173FCF" w:rsidRPr="00E463B0" w:rsidRDefault="00173FCF" w:rsidP="00173FCF">
      <w:r w:rsidRPr="00E463B0">
        <w:t>- Tasmania - deforestation for Japanese Pulp demand </w:t>
      </w:r>
    </w:p>
    <w:p w14:paraId="2159F5E2" w14:textId="77777777" w:rsidR="00173FCF" w:rsidRPr="00E463B0" w:rsidRDefault="00173FCF" w:rsidP="00173FCF">
      <w:r w:rsidRPr="00E463B0">
        <w:t>- Portugal forest fires</w:t>
      </w:r>
    </w:p>
    <w:p w14:paraId="133AA623" w14:textId="77777777" w:rsidR="00173FCF" w:rsidRPr="00E463B0" w:rsidRDefault="00173FCF" w:rsidP="00173FCF">
      <w:r w:rsidRPr="00E463B0">
        <w:t>- BC interior - beetles and fires</w:t>
      </w:r>
    </w:p>
    <w:p w14:paraId="4C0447AF" w14:textId="77777777" w:rsidR="00173FCF" w:rsidRPr="00E463B0" w:rsidRDefault="00173FCF" w:rsidP="00173FCF">
      <w:r w:rsidRPr="00E463B0">
        <w:lastRenderedPageBreak/>
        <w:t>- Western Australia - mining issues</w:t>
      </w:r>
    </w:p>
    <w:p w14:paraId="5B3EDC8A" w14:textId="77777777" w:rsidR="00173FCF" w:rsidRPr="00E463B0" w:rsidRDefault="00173FCF" w:rsidP="00173FCF">
      <w:r w:rsidRPr="00E463B0">
        <w:t>- Brazil - Rondônia - illegal forestry</w:t>
      </w:r>
    </w:p>
    <w:p w14:paraId="159F7D6A" w14:textId="77777777" w:rsidR="00173FCF" w:rsidRPr="00E463B0" w:rsidRDefault="00173FCF" w:rsidP="00173FCF">
      <w:r w:rsidRPr="00E463B0">
        <w:t>- Haida Gwaii - forestry and invasive species</w:t>
      </w:r>
    </w:p>
    <w:p w14:paraId="229B18D6" w14:textId="77777777" w:rsidR="00173FCF" w:rsidRPr="00E463B0" w:rsidRDefault="00173FCF" w:rsidP="00173FCF">
      <w:r w:rsidRPr="00E463B0">
        <w:t>- DRC deforestation for agriculture</w:t>
      </w:r>
    </w:p>
    <w:p w14:paraId="33148E9A" w14:textId="77777777" w:rsidR="00173FCF" w:rsidRPr="00E463B0" w:rsidRDefault="00173FCF" w:rsidP="00173FCF">
      <w:r w:rsidRPr="00E463B0">
        <w:t>- Venezuela - deforestation for mining and agriculture</w:t>
      </w:r>
    </w:p>
    <w:p w14:paraId="36AF8103" w14:textId="77777777" w:rsidR="00173FCF" w:rsidRPr="00E463B0" w:rsidRDefault="00173FCF" w:rsidP="00173FCF">
      <w:r w:rsidRPr="00E463B0">
        <w:t>- Gabon - forest preservation</w:t>
      </w:r>
    </w:p>
    <w:p w14:paraId="05F52C7B" w14:textId="77777777" w:rsidR="00173FCF" w:rsidRPr="00E463B0" w:rsidRDefault="00173FCF" w:rsidP="00173FCF">
      <w:r w:rsidRPr="00E463B0">
        <w:t>- Nigeria - Edo, deforestation for agriculture</w:t>
      </w:r>
    </w:p>
    <w:p w14:paraId="29B81CBD" w14:textId="77777777" w:rsidR="00173FCF" w:rsidRPr="00E463B0" w:rsidRDefault="00173FCF" w:rsidP="00173FCF">
      <w:r w:rsidRPr="00E463B0">
        <w:t>- Madagascar - deforestation</w:t>
      </w:r>
    </w:p>
    <w:p w14:paraId="17333F07" w14:textId="77777777" w:rsidR="00173FCF" w:rsidRPr="00E463B0" w:rsidRDefault="00173FCF" w:rsidP="00173FCF">
      <w:r w:rsidRPr="00E463B0">
        <w:t xml:space="preserve"> - Choco in Ecuador, conversion to plantation </w:t>
      </w:r>
    </w:p>
    <w:p w14:paraId="2405A425" w14:textId="77777777" w:rsidR="00173FCF" w:rsidRPr="00E463B0" w:rsidRDefault="00173FCF" w:rsidP="00173FCF">
      <w:r w:rsidRPr="00E463B0">
        <w:t>- Land degradation (soil salinization due to over irrigation) in Punjab </w:t>
      </w:r>
    </w:p>
    <w:p w14:paraId="0776E68D" w14:textId="77777777" w:rsidR="00173FCF" w:rsidRPr="00EC0173" w:rsidRDefault="00173FCF" w:rsidP="00173FCF"/>
    <w:p w14:paraId="58729C9A" w14:textId="77777777" w:rsidR="00AF6B52" w:rsidRPr="00173FCF" w:rsidRDefault="00AF6B52" w:rsidP="00173FCF"/>
    <w:sectPr w:rsidR="00AF6B52" w:rsidRPr="00173F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441ED"/>
    <w:multiLevelType w:val="multilevel"/>
    <w:tmpl w:val="ADAA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85CDC"/>
    <w:multiLevelType w:val="multilevel"/>
    <w:tmpl w:val="6AE8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946146">
    <w:abstractNumId w:val="1"/>
  </w:num>
  <w:num w:numId="2" w16cid:durableId="78264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0173"/>
    <w:rsid w:val="00173FCF"/>
    <w:rsid w:val="00250581"/>
    <w:rsid w:val="002B606A"/>
    <w:rsid w:val="00550223"/>
    <w:rsid w:val="005A5EEA"/>
    <w:rsid w:val="00AF6B52"/>
    <w:rsid w:val="00B6797F"/>
    <w:rsid w:val="00C047E0"/>
    <w:rsid w:val="00CF3AE7"/>
    <w:rsid w:val="00D261AE"/>
    <w:rsid w:val="00D56E5C"/>
    <w:rsid w:val="00E151B7"/>
    <w:rsid w:val="00E463B0"/>
    <w:rsid w:val="00EC0173"/>
    <w:rsid w:val="00FC4E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9B12"/>
  <w15:chartTrackingRefBased/>
  <w15:docId w15:val="{8E66587C-A86A-4ED2-911C-C322E6F8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CF"/>
  </w:style>
  <w:style w:type="paragraph" w:styleId="Heading1">
    <w:name w:val="heading 1"/>
    <w:basedOn w:val="Normal"/>
    <w:next w:val="Normal"/>
    <w:link w:val="Heading1Char"/>
    <w:uiPriority w:val="9"/>
    <w:qFormat/>
    <w:rsid w:val="00EC0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173"/>
    <w:rPr>
      <w:rFonts w:eastAsiaTheme="majorEastAsia" w:cstheme="majorBidi"/>
      <w:color w:val="272727" w:themeColor="text1" w:themeTint="D8"/>
    </w:rPr>
  </w:style>
  <w:style w:type="paragraph" w:styleId="Title">
    <w:name w:val="Title"/>
    <w:basedOn w:val="Normal"/>
    <w:next w:val="Normal"/>
    <w:link w:val="TitleChar"/>
    <w:uiPriority w:val="10"/>
    <w:qFormat/>
    <w:rsid w:val="00EC0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173"/>
    <w:pPr>
      <w:spacing w:before="160"/>
      <w:jc w:val="center"/>
    </w:pPr>
    <w:rPr>
      <w:i/>
      <w:iCs/>
      <w:color w:val="404040" w:themeColor="text1" w:themeTint="BF"/>
    </w:rPr>
  </w:style>
  <w:style w:type="character" w:customStyle="1" w:styleId="QuoteChar">
    <w:name w:val="Quote Char"/>
    <w:basedOn w:val="DefaultParagraphFont"/>
    <w:link w:val="Quote"/>
    <w:uiPriority w:val="29"/>
    <w:rsid w:val="00EC0173"/>
    <w:rPr>
      <w:i/>
      <w:iCs/>
      <w:color w:val="404040" w:themeColor="text1" w:themeTint="BF"/>
    </w:rPr>
  </w:style>
  <w:style w:type="paragraph" w:styleId="ListParagraph">
    <w:name w:val="List Paragraph"/>
    <w:basedOn w:val="Normal"/>
    <w:uiPriority w:val="34"/>
    <w:qFormat/>
    <w:rsid w:val="00EC0173"/>
    <w:pPr>
      <w:ind w:left="720"/>
      <w:contextualSpacing/>
    </w:pPr>
  </w:style>
  <w:style w:type="character" w:styleId="IntenseEmphasis">
    <w:name w:val="Intense Emphasis"/>
    <w:basedOn w:val="DefaultParagraphFont"/>
    <w:uiPriority w:val="21"/>
    <w:qFormat/>
    <w:rsid w:val="00EC0173"/>
    <w:rPr>
      <w:i/>
      <w:iCs/>
      <w:color w:val="0F4761" w:themeColor="accent1" w:themeShade="BF"/>
    </w:rPr>
  </w:style>
  <w:style w:type="paragraph" w:styleId="IntenseQuote">
    <w:name w:val="Intense Quote"/>
    <w:basedOn w:val="Normal"/>
    <w:next w:val="Normal"/>
    <w:link w:val="IntenseQuoteChar"/>
    <w:uiPriority w:val="30"/>
    <w:qFormat/>
    <w:rsid w:val="00EC0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173"/>
    <w:rPr>
      <w:i/>
      <w:iCs/>
      <w:color w:val="0F4761" w:themeColor="accent1" w:themeShade="BF"/>
    </w:rPr>
  </w:style>
  <w:style w:type="character" w:styleId="IntenseReference">
    <w:name w:val="Intense Reference"/>
    <w:basedOn w:val="DefaultParagraphFont"/>
    <w:uiPriority w:val="32"/>
    <w:qFormat/>
    <w:rsid w:val="00EC01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0547">
      <w:bodyDiv w:val="1"/>
      <w:marLeft w:val="0"/>
      <w:marRight w:val="0"/>
      <w:marTop w:val="0"/>
      <w:marBottom w:val="0"/>
      <w:divBdr>
        <w:top w:val="none" w:sz="0" w:space="0" w:color="auto"/>
        <w:left w:val="none" w:sz="0" w:space="0" w:color="auto"/>
        <w:bottom w:val="none" w:sz="0" w:space="0" w:color="auto"/>
        <w:right w:val="none" w:sz="0" w:space="0" w:color="auto"/>
      </w:divBdr>
    </w:div>
    <w:div w:id="227301019">
      <w:bodyDiv w:val="1"/>
      <w:marLeft w:val="0"/>
      <w:marRight w:val="0"/>
      <w:marTop w:val="0"/>
      <w:marBottom w:val="0"/>
      <w:divBdr>
        <w:top w:val="none" w:sz="0" w:space="0" w:color="auto"/>
        <w:left w:val="none" w:sz="0" w:space="0" w:color="auto"/>
        <w:bottom w:val="none" w:sz="0" w:space="0" w:color="auto"/>
        <w:right w:val="none" w:sz="0" w:space="0" w:color="auto"/>
      </w:divBdr>
      <w:divsChild>
        <w:div w:id="1839154690">
          <w:marLeft w:val="0"/>
          <w:marRight w:val="0"/>
          <w:marTop w:val="0"/>
          <w:marBottom w:val="0"/>
          <w:divBdr>
            <w:top w:val="none" w:sz="0" w:space="0" w:color="auto"/>
            <w:left w:val="none" w:sz="0" w:space="0" w:color="auto"/>
            <w:bottom w:val="none" w:sz="0" w:space="0" w:color="auto"/>
            <w:right w:val="none" w:sz="0" w:space="0" w:color="auto"/>
          </w:divBdr>
          <w:divsChild>
            <w:div w:id="1376586921">
              <w:marLeft w:val="0"/>
              <w:marRight w:val="0"/>
              <w:marTop w:val="0"/>
              <w:marBottom w:val="0"/>
              <w:divBdr>
                <w:top w:val="none" w:sz="0" w:space="0" w:color="auto"/>
                <w:left w:val="none" w:sz="0" w:space="0" w:color="auto"/>
                <w:bottom w:val="none" w:sz="0" w:space="0" w:color="auto"/>
                <w:right w:val="none" w:sz="0" w:space="0" w:color="auto"/>
              </w:divBdr>
            </w:div>
            <w:div w:id="1256941532">
              <w:marLeft w:val="0"/>
              <w:marRight w:val="0"/>
              <w:marTop w:val="0"/>
              <w:marBottom w:val="0"/>
              <w:divBdr>
                <w:top w:val="none" w:sz="0" w:space="0" w:color="auto"/>
                <w:left w:val="none" w:sz="0" w:space="0" w:color="auto"/>
                <w:bottom w:val="none" w:sz="0" w:space="0" w:color="auto"/>
                <w:right w:val="none" w:sz="0" w:space="0" w:color="auto"/>
              </w:divBdr>
            </w:div>
            <w:div w:id="16349143">
              <w:marLeft w:val="0"/>
              <w:marRight w:val="0"/>
              <w:marTop w:val="0"/>
              <w:marBottom w:val="0"/>
              <w:divBdr>
                <w:top w:val="none" w:sz="0" w:space="0" w:color="auto"/>
                <w:left w:val="none" w:sz="0" w:space="0" w:color="auto"/>
                <w:bottom w:val="none" w:sz="0" w:space="0" w:color="auto"/>
                <w:right w:val="none" w:sz="0" w:space="0" w:color="auto"/>
              </w:divBdr>
            </w:div>
            <w:div w:id="796485840">
              <w:marLeft w:val="0"/>
              <w:marRight w:val="0"/>
              <w:marTop w:val="0"/>
              <w:marBottom w:val="0"/>
              <w:divBdr>
                <w:top w:val="none" w:sz="0" w:space="0" w:color="auto"/>
                <w:left w:val="none" w:sz="0" w:space="0" w:color="auto"/>
                <w:bottom w:val="none" w:sz="0" w:space="0" w:color="auto"/>
                <w:right w:val="none" w:sz="0" w:space="0" w:color="auto"/>
              </w:divBdr>
            </w:div>
            <w:div w:id="665322250">
              <w:marLeft w:val="0"/>
              <w:marRight w:val="0"/>
              <w:marTop w:val="0"/>
              <w:marBottom w:val="0"/>
              <w:divBdr>
                <w:top w:val="none" w:sz="0" w:space="0" w:color="auto"/>
                <w:left w:val="none" w:sz="0" w:space="0" w:color="auto"/>
                <w:bottom w:val="none" w:sz="0" w:space="0" w:color="auto"/>
                <w:right w:val="none" w:sz="0" w:space="0" w:color="auto"/>
              </w:divBdr>
            </w:div>
            <w:div w:id="295533017">
              <w:marLeft w:val="0"/>
              <w:marRight w:val="0"/>
              <w:marTop w:val="0"/>
              <w:marBottom w:val="0"/>
              <w:divBdr>
                <w:top w:val="none" w:sz="0" w:space="0" w:color="auto"/>
                <w:left w:val="none" w:sz="0" w:space="0" w:color="auto"/>
                <w:bottom w:val="none" w:sz="0" w:space="0" w:color="auto"/>
                <w:right w:val="none" w:sz="0" w:space="0" w:color="auto"/>
              </w:divBdr>
            </w:div>
            <w:div w:id="662781239">
              <w:marLeft w:val="0"/>
              <w:marRight w:val="0"/>
              <w:marTop w:val="0"/>
              <w:marBottom w:val="0"/>
              <w:divBdr>
                <w:top w:val="none" w:sz="0" w:space="0" w:color="auto"/>
                <w:left w:val="none" w:sz="0" w:space="0" w:color="auto"/>
                <w:bottom w:val="none" w:sz="0" w:space="0" w:color="auto"/>
                <w:right w:val="none" w:sz="0" w:space="0" w:color="auto"/>
              </w:divBdr>
            </w:div>
            <w:div w:id="34240285">
              <w:marLeft w:val="0"/>
              <w:marRight w:val="0"/>
              <w:marTop w:val="0"/>
              <w:marBottom w:val="0"/>
              <w:divBdr>
                <w:top w:val="none" w:sz="0" w:space="0" w:color="auto"/>
                <w:left w:val="none" w:sz="0" w:space="0" w:color="auto"/>
                <w:bottom w:val="none" w:sz="0" w:space="0" w:color="auto"/>
                <w:right w:val="none" w:sz="0" w:space="0" w:color="auto"/>
              </w:divBdr>
            </w:div>
            <w:div w:id="1094859939">
              <w:marLeft w:val="0"/>
              <w:marRight w:val="0"/>
              <w:marTop w:val="0"/>
              <w:marBottom w:val="0"/>
              <w:divBdr>
                <w:top w:val="none" w:sz="0" w:space="0" w:color="auto"/>
                <w:left w:val="none" w:sz="0" w:space="0" w:color="auto"/>
                <w:bottom w:val="none" w:sz="0" w:space="0" w:color="auto"/>
                <w:right w:val="none" w:sz="0" w:space="0" w:color="auto"/>
              </w:divBdr>
            </w:div>
            <w:div w:id="1158421611">
              <w:marLeft w:val="0"/>
              <w:marRight w:val="0"/>
              <w:marTop w:val="0"/>
              <w:marBottom w:val="0"/>
              <w:divBdr>
                <w:top w:val="none" w:sz="0" w:space="0" w:color="auto"/>
                <w:left w:val="none" w:sz="0" w:space="0" w:color="auto"/>
                <w:bottom w:val="none" w:sz="0" w:space="0" w:color="auto"/>
                <w:right w:val="none" w:sz="0" w:space="0" w:color="auto"/>
              </w:divBdr>
            </w:div>
            <w:div w:id="919749936">
              <w:marLeft w:val="0"/>
              <w:marRight w:val="0"/>
              <w:marTop w:val="0"/>
              <w:marBottom w:val="0"/>
              <w:divBdr>
                <w:top w:val="none" w:sz="0" w:space="0" w:color="auto"/>
                <w:left w:val="none" w:sz="0" w:space="0" w:color="auto"/>
                <w:bottom w:val="none" w:sz="0" w:space="0" w:color="auto"/>
                <w:right w:val="none" w:sz="0" w:space="0" w:color="auto"/>
              </w:divBdr>
            </w:div>
            <w:div w:id="1305086669">
              <w:marLeft w:val="0"/>
              <w:marRight w:val="0"/>
              <w:marTop w:val="0"/>
              <w:marBottom w:val="0"/>
              <w:divBdr>
                <w:top w:val="none" w:sz="0" w:space="0" w:color="auto"/>
                <w:left w:val="none" w:sz="0" w:space="0" w:color="auto"/>
                <w:bottom w:val="none" w:sz="0" w:space="0" w:color="auto"/>
                <w:right w:val="none" w:sz="0" w:space="0" w:color="auto"/>
              </w:divBdr>
            </w:div>
            <w:div w:id="1676886119">
              <w:marLeft w:val="0"/>
              <w:marRight w:val="0"/>
              <w:marTop w:val="0"/>
              <w:marBottom w:val="0"/>
              <w:divBdr>
                <w:top w:val="none" w:sz="0" w:space="0" w:color="auto"/>
                <w:left w:val="none" w:sz="0" w:space="0" w:color="auto"/>
                <w:bottom w:val="none" w:sz="0" w:space="0" w:color="auto"/>
                <w:right w:val="none" w:sz="0" w:space="0" w:color="auto"/>
              </w:divBdr>
            </w:div>
            <w:div w:id="1203056313">
              <w:marLeft w:val="0"/>
              <w:marRight w:val="0"/>
              <w:marTop w:val="0"/>
              <w:marBottom w:val="0"/>
              <w:divBdr>
                <w:top w:val="none" w:sz="0" w:space="0" w:color="auto"/>
                <w:left w:val="none" w:sz="0" w:space="0" w:color="auto"/>
                <w:bottom w:val="none" w:sz="0" w:space="0" w:color="auto"/>
                <w:right w:val="none" w:sz="0" w:space="0" w:color="auto"/>
              </w:divBdr>
            </w:div>
            <w:div w:id="124205450">
              <w:marLeft w:val="0"/>
              <w:marRight w:val="0"/>
              <w:marTop w:val="0"/>
              <w:marBottom w:val="0"/>
              <w:divBdr>
                <w:top w:val="none" w:sz="0" w:space="0" w:color="auto"/>
                <w:left w:val="none" w:sz="0" w:space="0" w:color="auto"/>
                <w:bottom w:val="none" w:sz="0" w:space="0" w:color="auto"/>
                <w:right w:val="none" w:sz="0" w:space="0" w:color="auto"/>
              </w:divBdr>
            </w:div>
            <w:div w:id="173888052">
              <w:marLeft w:val="0"/>
              <w:marRight w:val="0"/>
              <w:marTop w:val="0"/>
              <w:marBottom w:val="0"/>
              <w:divBdr>
                <w:top w:val="none" w:sz="0" w:space="0" w:color="auto"/>
                <w:left w:val="none" w:sz="0" w:space="0" w:color="auto"/>
                <w:bottom w:val="none" w:sz="0" w:space="0" w:color="auto"/>
                <w:right w:val="none" w:sz="0" w:space="0" w:color="auto"/>
              </w:divBdr>
            </w:div>
            <w:div w:id="581183706">
              <w:marLeft w:val="0"/>
              <w:marRight w:val="0"/>
              <w:marTop w:val="0"/>
              <w:marBottom w:val="0"/>
              <w:divBdr>
                <w:top w:val="none" w:sz="0" w:space="0" w:color="auto"/>
                <w:left w:val="none" w:sz="0" w:space="0" w:color="auto"/>
                <w:bottom w:val="none" w:sz="0" w:space="0" w:color="auto"/>
                <w:right w:val="none" w:sz="0" w:space="0" w:color="auto"/>
              </w:divBdr>
            </w:div>
            <w:div w:id="1507137803">
              <w:marLeft w:val="0"/>
              <w:marRight w:val="0"/>
              <w:marTop w:val="0"/>
              <w:marBottom w:val="0"/>
              <w:divBdr>
                <w:top w:val="none" w:sz="0" w:space="0" w:color="auto"/>
                <w:left w:val="none" w:sz="0" w:space="0" w:color="auto"/>
                <w:bottom w:val="none" w:sz="0" w:space="0" w:color="auto"/>
                <w:right w:val="none" w:sz="0" w:space="0" w:color="auto"/>
              </w:divBdr>
            </w:div>
            <w:div w:id="1066368818">
              <w:marLeft w:val="0"/>
              <w:marRight w:val="0"/>
              <w:marTop w:val="0"/>
              <w:marBottom w:val="0"/>
              <w:divBdr>
                <w:top w:val="none" w:sz="0" w:space="0" w:color="auto"/>
                <w:left w:val="none" w:sz="0" w:space="0" w:color="auto"/>
                <w:bottom w:val="none" w:sz="0" w:space="0" w:color="auto"/>
                <w:right w:val="none" w:sz="0" w:space="0" w:color="auto"/>
              </w:divBdr>
            </w:div>
            <w:div w:id="1608195672">
              <w:marLeft w:val="0"/>
              <w:marRight w:val="0"/>
              <w:marTop w:val="0"/>
              <w:marBottom w:val="0"/>
              <w:divBdr>
                <w:top w:val="none" w:sz="0" w:space="0" w:color="auto"/>
                <w:left w:val="none" w:sz="0" w:space="0" w:color="auto"/>
                <w:bottom w:val="none" w:sz="0" w:space="0" w:color="auto"/>
                <w:right w:val="none" w:sz="0" w:space="0" w:color="auto"/>
              </w:divBdr>
            </w:div>
            <w:div w:id="760637784">
              <w:marLeft w:val="0"/>
              <w:marRight w:val="0"/>
              <w:marTop w:val="0"/>
              <w:marBottom w:val="0"/>
              <w:divBdr>
                <w:top w:val="none" w:sz="0" w:space="0" w:color="auto"/>
                <w:left w:val="none" w:sz="0" w:space="0" w:color="auto"/>
                <w:bottom w:val="none" w:sz="0" w:space="0" w:color="auto"/>
                <w:right w:val="none" w:sz="0" w:space="0" w:color="auto"/>
              </w:divBdr>
            </w:div>
            <w:div w:id="78983921">
              <w:marLeft w:val="0"/>
              <w:marRight w:val="0"/>
              <w:marTop w:val="0"/>
              <w:marBottom w:val="0"/>
              <w:divBdr>
                <w:top w:val="none" w:sz="0" w:space="0" w:color="auto"/>
                <w:left w:val="none" w:sz="0" w:space="0" w:color="auto"/>
                <w:bottom w:val="none" w:sz="0" w:space="0" w:color="auto"/>
                <w:right w:val="none" w:sz="0" w:space="0" w:color="auto"/>
              </w:divBdr>
            </w:div>
            <w:div w:id="1287808750">
              <w:marLeft w:val="0"/>
              <w:marRight w:val="0"/>
              <w:marTop w:val="0"/>
              <w:marBottom w:val="0"/>
              <w:divBdr>
                <w:top w:val="none" w:sz="0" w:space="0" w:color="auto"/>
                <w:left w:val="none" w:sz="0" w:space="0" w:color="auto"/>
                <w:bottom w:val="none" w:sz="0" w:space="0" w:color="auto"/>
                <w:right w:val="none" w:sz="0" w:space="0" w:color="auto"/>
              </w:divBdr>
            </w:div>
          </w:divsChild>
        </w:div>
        <w:div w:id="1205412406">
          <w:marLeft w:val="0"/>
          <w:marRight w:val="0"/>
          <w:marTop w:val="0"/>
          <w:marBottom w:val="0"/>
          <w:divBdr>
            <w:top w:val="none" w:sz="0" w:space="0" w:color="auto"/>
            <w:left w:val="none" w:sz="0" w:space="0" w:color="auto"/>
            <w:bottom w:val="none" w:sz="0" w:space="0" w:color="auto"/>
            <w:right w:val="none" w:sz="0" w:space="0" w:color="auto"/>
          </w:divBdr>
        </w:div>
      </w:divsChild>
    </w:div>
    <w:div w:id="1533810654">
      <w:bodyDiv w:val="1"/>
      <w:marLeft w:val="0"/>
      <w:marRight w:val="0"/>
      <w:marTop w:val="0"/>
      <w:marBottom w:val="0"/>
      <w:divBdr>
        <w:top w:val="none" w:sz="0" w:space="0" w:color="auto"/>
        <w:left w:val="none" w:sz="0" w:space="0" w:color="auto"/>
        <w:bottom w:val="none" w:sz="0" w:space="0" w:color="auto"/>
        <w:right w:val="none" w:sz="0" w:space="0" w:color="auto"/>
      </w:divBdr>
      <w:divsChild>
        <w:div w:id="74016660">
          <w:marLeft w:val="0"/>
          <w:marRight w:val="0"/>
          <w:marTop w:val="0"/>
          <w:marBottom w:val="0"/>
          <w:divBdr>
            <w:top w:val="none" w:sz="0" w:space="0" w:color="auto"/>
            <w:left w:val="none" w:sz="0" w:space="0" w:color="auto"/>
            <w:bottom w:val="none" w:sz="0" w:space="0" w:color="auto"/>
            <w:right w:val="none" w:sz="0" w:space="0" w:color="auto"/>
          </w:divBdr>
          <w:divsChild>
            <w:div w:id="38360870">
              <w:marLeft w:val="0"/>
              <w:marRight w:val="0"/>
              <w:marTop w:val="0"/>
              <w:marBottom w:val="0"/>
              <w:divBdr>
                <w:top w:val="none" w:sz="0" w:space="0" w:color="auto"/>
                <w:left w:val="none" w:sz="0" w:space="0" w:color="auto"/>
                <w:bottom w:val="none" w:sz="0" w:space="0" w:color="auto"/>
                <w:right w:val="none" w:sz="0" w:space="0" w:color="auto"/>
              </w:divBdr>
            </w:div>
            <w:div w:id="1738045751">
              <w:marLeft w:val="0"/>
              <w:marRight w:val="0"/>
              <w:marTop w:val="0"/>
              <w:marBottom w:val="0"/>
              <w:divBdr>
                <w:top w:val="none" w:sz="0" w:space="0" w:color="auto"/>
                <w:left w:val="none" w:sz="0" w:space="0" w:color="auto"/>
                <w:bottom w:val="none" w:sz="0" w:space="0" w:color="auto"/>
                <w:right w:val="none" w:sz="0" w:space="0" w:color="auto"/>
              </w:divBdr>
            </w:div>
            <w:div w:id="1625887587">
              <w:marLeft w:val="0"/>
              <w:marRight w:val="0"/>
              <w:marTop w:val="0"/>
              <w:marBottom w:val="0"/>
              <w:divBdr>
                <w:top w:val="none" w:sz="0" w:space="0" w:color="auto"/>
                <w:left w:val="none" w:sz="0" w:space="0" w:color="auto"/>
                <w:bottom w:val="none" w:sz="0" w:space="0" w:color="auto"/>
                <w:right w:val="none" w:sz="0" w:space="0" w:color="auto"/>
              </w:divBdr>
            </w:div>
            <w:div w:id="1362129207">
              <w:marLeft w:val="0"/>
              <w:marRight w:val="0"/>
              <w:marTop w:val="0"/>
              <w:marBottom w:val="0"/>
              <w:divBdr>
                <w:top w:val="none" w:sz="0" w:space="0" w:color="auto"/>
                <w:left w:val="none" w:sz="0" w:space="0" w:color="auto"/>
                <w:bottom w:val="none" w:sz="0" w:space="0" w:color="auto"/>
                <w:right w:val="none" w:sz="0" w:space="0" w:color="auto"/>
              </w:divBdr>
            </w:div>
            <w:div w:id="1885826595">
              <w:marLeft w:val="0"/>
              <w:marRight w:val="0"/>
              <w:marTop w:val="0"/>
              <w:marBottom w:val="0"/>
              <w:divBdr>
                <w:top w:val="none" w:sz="0" w:space="0" w:color="auto"/>
                <w:left w:val="none" w:sz="0" w:space="0" w:color="auto"/>
                <w:bottom w:val="none" w:sz="0" w:space="0" w:color="auto"/>
                <w:right w:val="none" w:sz="0" w:space="0" w:color="auto"/>
              </w:divBdr>
            </w:div>
            <w:div w:id="1753702801">
              <w:marLeft w:val="0"/>
              <w:marRight w:val="0"/>
              <w:marTop w:val="0"/>
              <w:marBottom w:val="0"/>
              <w:divBdr>
                <w:top w:val="none" w:sz="0" w:space="0" w:color="auto"/>
                <w:left w:val="none" w:sz="0" w:space="0" w:color="auto"/>
                <w:bottom w:val="none" w:sz="0" w:space="0" w:color="auto"/>
                <w:right w:val="none" w:sz="0" w:space="0" w:color="auto"/>
              </w:divBdr>
            </w:div>
            <w:div w:id="309792192">
              <w:marLeft w:val="0"/>
              <w:marRight w:val="0"/>
              <w:marTop w:val="0"/>
              <w:marBottom w:val="0"/>
              <w:divBdr>
                <w:top w:val="none" w:sz="0" w:space="0" w:color="auto"/>
                <w:left w:val="none" w:sz="0" w:space="0" w:color="auto"/>
                <w:bottom w:val="none" w:sz="0" w:space="0" w:color="auto"/>
                <w:right w:val="none" w:sz="0" w:space="0" w:color="auto"/>
              </w:divBdr>
            </w:div>
            <w:div w:id="435178866">
              <w:marLeft w:val="0"/>
              <w:marRight w:val="0"/>
              <w:marTop w:val="0"/>
              <w:marBottom w:val="0"/>
              <w:divBdr>
                <w:top w:val="none" w:sz="0" w:space="0" w:color="auto"/>
                <w:left w:val="none" w:sz="0" w:space="0" w:color="auto"/>
                <w:bottom w:val="none" w:sz="0" w:space="0" w:color="auto"/>
                <w:right w:val="none" w:sz="0" w:space="0" w:color="auto"/>
              </w:divBdr>
            </w:div>
            <w:div w:id="604994991">
              <w:marLeft w:val="0"/>
              <w:marRight w:val="0"/>
              <w:marTop w:val="0"/>
              <w:marBottom w:val="0"/>
              <w:divBdr>
                <w:top w:val="none" w:sz="0" w:space="0" w:color="auto"/>
                <w:left w:val="none" w:sz="0" w:space="0" w:color="auto"/>
                <w:bottom w:val="none" w:sz="0" w:space="0" w:color="auto"/>
                <w:right w:val="none" w:sz="0" w:space="0" w:color="auto"/>
              </w:divBdr>
            </w:div>
            <w:div w:id="1569419630">
              <w:marLeft w:val="0"/>
              <w:marRight w:val="0"/>
              <w:marTop w:val="0"/>
              <w:marBottom w:val="0"/>
              <w:divBdr>
                <w:top w:val="none" w:sz="0" w:space="0" w:color="auto"/>
                <w:left w:val="none" w:sz="0" w:space="0" w:color="auto"/>
                <w:bottom w:val="none" w:sz="0" w:space="0" w:color="auto"/>
                <w:right w:val="none" w:sz="0" w:space="0" w:color="auto"/>
              </w:divBdr>
            </w:div>
            <w:div w:id="1132407356">
              <w:marLeft w:val="0"/>
              <w:marRight w:val="0"/>
              <w:marTop w:val="0"/>
              <w:marBottom w:val="0"/>
              <w:divBdr>
                <w:top w:val="none" w:sz="0" w:space="0" w:color="auto"/>
                <w:left w:val="none" w:sz="0" w:space="0" w:color="auto"/>
                <w:bottom w:val="none" w:sz="0" w:space="0" w:color="auto"/>
                <w:right w:val="none" w:sz="0" w:space="0" w:color="auto"/>
              </w:divBdr>
            </w:div>
            <w:div w:id="1237474875">
              <w:marLeft w:val="0"/>
              <w:marRight w:val="0"/>
              <w:marTop w:val="0"/>
              <w:marBottom w:val="0"/>
              <w:divBdr>
                <w:top w:val="none" w:sz="0" w:space="0" w:color="auto"/>
                <w:left w:val="none" w:sz="0" w:space="0" w:color="auto"/>
                <w:bottom w:val="none" w:sz="0" w:space="0" w:color="auto"/>
                <w:right w:val="none" w:sz="0" w:space="0" w:color="auto"/>
              </w:divBdr>
            </w:div>
            <w:div w:id="411508329">
              <w:marLeft w:val="0"/>
              <w:marRight w:val="0"/>
              <w:marTop w:val="0"/>
              <w:marBottom w:val="0"/>
              <w:divBdr>
                <w:top w:val="none" w:sz="0" w:space="0" w:color="auto"/>
                <w:left w:val="none" w:sz="0" w:space="0" w:color="auto"/>
                <w:bottom w:val="none" w:sz="0" w:space="0" w:color="auto"/>
                <w:right w:val="none" w:sz="0" w:space="0" w:color="auto"/>
              </w:divBdr>
            </w:div>
            <w:div w:id="877275727">
              <w:marLeft w:val="0"/>
              <w:marRight w:val="0"/>
              <w:marTop w:val="0"/>
              <w:marBottom w:val="0"/>
              <w:divBdr>
                <w:top w:val="none" w:sz="0" w:space="0" w:color="auto"/>
                <w:left w:val="none" w:sz="0" w:space="0" w:color="auto"/>
                <w:bottom w:val="none" w:sz="0" w:space="0" w:color="auto"/>
                <w:right w:val="none" w:sz="0" w:space="0" w:color="auto"/>
              </w:divBdr>
            </w:div>
            <w:div w:id="604659637">
              <w:marLeft w:val="0"/>
              <w:marRight w:val="0"/>
              <w:marTop w:val="0"/>
              <w:marBottom w:val="0"/>
              <w:divBdr>
                <w:top w:val="none" w:sz="0" w:space="0" w:color="auto"/>
                <w:left w:val="none" w:sz="0" w:space="0" w:color="auto"/>
                <w:bottom w:val="none" w:sz="0" w:space="0" w:color="auto"/>
                <w:right w:val="none" w:sz="0" w:space="0" w:color="auto"/>
              </w:divBdr>
            </w:div>
            <w:div w:id="1510102849">
              <w:marLeft w:val="0"/>
              <w:marRight w:val="0"/>
              <w:marTop w:val="0"/>
              <w:marBottom w:val="0"/>
              <w:divBdr>
                <w:top w:val="none" w:sz="0" w:space="0" w:color="auto"/>
                <w:left w:val="none" w:sz="0" w:space="0" w:color="auto"/>
                <w:bottom w:val="none" w:sz="0" w:space="0" w:color="auto"/>
                <w:right w:val="none" w:sz="0" w:space="0" w:color="auto"/>
              </w:divBdr>
            </w:div>
            <w:div w:id="2124379217">
              <w:marLeft w:val="0"/>
              <w:marRight w:val="0"/>
              <w:marTop w:val="0"/>
              <w:marBottom w:val="0"/>
              <w:divBdr>
                <w:top w:val="none" w:sz="0" w:space="0" w:color="auto"/>
                <w:left w:val="none" w:sz="0" w:space="0" w:color="auto"/>
                <w:bottom w:val="none" w:sz="0" w:space="0" w:color="auto"/>
                <w:right w:val="none" w:sz="0" w:space="0" w:color="auto"/>
              </w:divBdr>
            </w:div>
            <w:div w:id="1789742228">
              <w:marLeft w:val="0"/>
              <w:marRight w:val="0"/>
              <w:marTop w:val="0"/>
              <w:marBottom w:val="0"/>
              <w:divBdr>
                <w:top w:val="none" w:sz="0" w:space="0" w:color="auto"/>
                <w:left w:val="none" w:sz="0" w:space="0" w:color="auto"/>
                <w:bottom w:val="none" w:sz="0" w:space="0" w:color="auto"/>
                <w:right w:val="none" w:sz="0" w:space="0" w:color="auto"/>
              </w:divBdr>
            </w:div>
            <w:div w:id="1851602994">
              <w:marLeft w:val="0"/>
              <w:marRight w:val="0"/>
              <w:marTop w:val="0"/>
              <w:marBottom w:val="0"/>
              <w:divBdr>
                <w:top w:val="none" w:sz="0" w:space="0" w:color="auto"/>
                <w:left w:val="none" w:sz="0" w:space="0" w:color="auto"/>
                <w:bottom w:val="none" w:sz="0" w:space="0" w:color="auto"/>
                <w:right w:val="none" w:sz="0" w:space="0" w:color="auto"/>
              </w:divBdr>
            </w:div>
            <w:div w:id="18749248">
              <w:marLeft w:val="0"/>
              <w:marRight w:val="0"/>
              <w:marTop w:val="0"/>
              <w:marBottom w:val="0"/>
              <w:divBdr>
                <w:top w:val="none" w:sz="0" w:space="0" w:color="auto"/>
                <w:left w:val="none" w:sz="0" w:space="0" w:color="auto"/>
                <w:bottom w:val="none" w:sz="0" w:space="0" w:color="auto"/>
                <w:right w:val="none" w:sz="0" w:space="0" w:color="auto"/>
              </w:divBdr>
            </w:div>
            <w:div w:id="147672118">
              <w:marLeft w:val="0"/>
              <w:marRight w:val="0"/>
              <w:marTop w:val="0"/>
              <w:marBottom w:val="0"/>
              <w:divBdr>
                <w:top w:val="none" w:sz="0" w:space="0" w:color="auto"/>
                <w:left w:val="none" w:sz="0" w:space="0" w:color="auto"/>
                <w:bottom w:val="none" w:sz="0" w:space="0" w:color="auto"/>
                <w:right w:val="none" w:sz="0" w:space="0" w:color="auto"/>
              </w:divBdr>
            </w:div>
            <w:div w:id="1482968854">
              <w:marLeft w:val="0"/>
              <w:marRight w:val="0"/>
              <w:marTop w:val="0"/>
              <w:marBottom w:val="0"/>
              <w:divBdr>
                <w:top w:val="none" w:sz="0" w:space="0" w:color="auto"/>
                <w:left w:val="none" w:sz="0" w:space="0" w:color="auto"/>
                <w:bottom w:val="none" w:sz="0" w:space="0" w:color="auto"/>
                <w:right w:val="none" w:sz="0" w:space="0" w:color="auto"/>
              </w:divBdr>
            </w:div>
            <w:div w:id="795296913">
              <w:marLeft w:val="0"/>
              <w:marRight w:val="0"/>
              <w:marTop w:val="0"/>
              <w:marBottom w:val="0"/>
              <w:divBdr>
                <w:top w:val="none" w:sz="0" w:space="0" w:color="auto"/>
                <w:left w:val="none" w:sz="0" w:space="0" w:color="auto"/>
                <w:bottom w:val="none" w:sz="0" w:space="0" w:color="auto"/>
                <w:right w:val="none" w:sz="0" w:space="0" w:color="auto"/>
              </w:divBdr>
            </w:div>
          </w:divsChild>
        </w:div>
        <w:div w:id="814952757">
          <w:marLeft w:val="0"/>
          <w:marRight w:val="0"/>
          <w:marTop w:val="0"/>
          <w:marBottom w:val="0"/>
          <w:divBdr>
            <w:top w:val="none" w:sz="0" w:space="0" w:color="auto"/>
            <w:left w:val="none" w:sz="0" w:space="0" w:color="auto"/>
            <w:bottom w:val="none" w:sz="0" w:space="0" w:color="auto"/>
            <w:right w:val="none" w:sz="0" w:space="0" w:color="auto"/>
          </w:divBdr>
        </w:div>
      </w:divsChild>
    </w:div>
    <w:div w:id="18584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GjRwS8D-USc/XbZ6aqLAKDI/AAAAAAAACRM/AbxXLVSQMVYNyDUB79IbuxEVr9XlHOTmACLcBGAsYHQ/s1600/tree%2Bcover%2Blos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Benton</dc:creator>
  <cp:keywords/>
  <dc:description/>
  <cp:lastModifiedBy>David Benton</cp:lastModifiedBy>
  <cp:revision>11</cp:revision>
  <dcterms:created xsi:type="dcterms:W3CDTF">2024-10-25T21:53:00Z</dcterms:created>
  <dcterms:modified xsi:type="dcterms:W3CDTF">2025-11-05T20:48:00Z</dcterms:modified>
</cp:coreProperties>
</file>